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01" w:rsidRDefault="006D1C01" w:rsidP="00DB4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D1C0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Укрытие в заглубленных помещениях </w:t>
      </w:r>
    </w:p>
    <w:p w:rsidR="006D1C01" w:rsidRDefault="006D1C01" w:rsidP="00DB4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D1C01">
        <w:rPr>
          <w:rFonts w:ascii="Times New Roman" w:hAnsi="Times New Roman" w:cs="Times New Roman"/>
          <w:b/>
          <w:color w:val="FF0000"/>
          <w:sz w:val="36"/>
          <w:szCs w:val="36"/>
        </w:rPr>
        <w:t>для образовательных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органи</w:t>
      </w:r>
      <w:r w:rsidRPr="006D1C0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заций </w:t>
      </w:r>
    </w:p>
    <w:p w:rsidR="00502217" w:rsidRDefault="006D1C01" w:rsidP="00DB4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D1C01">
        <w:rPr>
          <w:rFonts w:ascii="Times New Roman" w:hAnsi="Times New Roman" w:cs="Times New Roman"/>
          <w:b/>
          <w:color w:val="FF0000"/>
          <w:sz w:val="36"/>
          <w:szCs w:val="36"/>
        </w:rPr>
        <w:t>Березовского городского округа</w:t>
      </w:r>
    </w:p>
    <w:p w:rsidR="00DB426B" w:rsidRDefault="00DB426B" w:rsidP="00DB4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7263F" w:rsidRPr="0017263F" w:rsidRDefault="006D1C01" w:rsidP="00DB4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A0DAB"/>
          <w:sz w:val="32"/>
          <w:szCs w:val="32"/>
          <w:lang w:eastAsia="ru-RU"/>
        </w:rPr>
      </w:pPr>
      <w:r w:rsidRPr="00665B3B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hyperlink r:id="rId5" w:history="1">
        <w:r w:rsidR="0017263F" w:rsidRPr="00665B3B">
          <w:rPr>
            <w:rFonts w:ascii="Times New Roman" w:eastAsia="Times New Roman" w:hAnsi="Times New Roman" w:cs="Times New Roman"/>
            <w:bCs/>
            <w:color w:val="1A0DAB"/>
            <w:sz w:val="32"/>
            <w:szCs w:val="32"/>
            <w:lang w:eastAsia="ru-RU"/>
          </w:rPr>
          <w:t>Приказ</w:t>
        </w:r>
        <w:r w:rsidR="00665B3B">
          <w:rPr>
            <w:rFonts w:ascii="Times New Roman" w:eastAsia="Times New Roman" w:hAnsi="Times New Roman" w:cs="Times New Roman"/>
            <w:bCs/>
            <w:color w:val="1A0DAB"/>
            <w:sz w:val="32"/>
            <w:szCs w:val="32"/>
            <w:lang w:eastAsia="ru-RU"/>
          </w:rPr>
          <w:t>ом</w:t>
        </w:r>
        <w:r w:rsidR="0017263F" w:rsidRPr="00665B3B">
          <w:rPr>
            <w:rFonts w:ascii="Times New Roman" w:eastAsia="Times New Roman" w:hAnsi="Times New Roman" w:cs="Times New Roman"/>
            <w:bCs/>
            <w:color w:val="1A0DAB"/>
            <w:sz w:val="32"/>
            <w:szCs w:val="32"/>
            <w:lang w:eastAsia="ru-RU"/>
          </w:rPr>
          <w:t xml:space="preserve"> ГФС России от 28.05.2024 N 128 "Об утверждении Положения об организации и ведении гражданской обороны в Государственной фельдъегерской службе Российской Федерации" (Зарегистрировано в Минюсте России 01.08.2024 N 78985)</w:t>
        </w:r>
      </w:hyperlink>
      <w:r w:rsidR="00665B3B">
        <w:rPr>
          <w:rFonts w:ascii="Times New Roman" w:eastAsia="Times New Roman" w:hAnsi="Times New Roman" w:cs="Times New Roman"/>
          <w:bCs/>
          <w:color w:val="1A0DAB"/>
          <w:sz w:val="32"/>
          <w:szCs w:val="32"/>
          <w:lang w:eastAsia="ru-RU"/>
        </w:rPr>
        <w:t>, а именно:</w:t>
      </w:r>
    </w:p>
    <w:p w:rsidR="0017263F" w:rsidRPr="0017263F" w:rsidRDefault="00665B3B" w:rsidP="00DB426B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65B3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Раздел </w:t>
      </w:r>
      <w:r w:rsidR="0017263F" w:rsidRPr="0017263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III. Основные мероприятия по гражданской обороне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:</w:t>
      </w:r>
    </w:p>
    <w:p w:rsidR="0017263F" w:rsidRDefault="00665B3B" w:rsidP="00DB426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65B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Пункт 19.3.</w:t>
      </w:r>
      <w:r w:rsidRPr="00665B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Обеспечение укрытия сотрудников в имеющихся защитных сооружениях гражданской обороны, а при их отсутствии - в защитных сооружениях гражданской обороны иных организаций или в заглубленных помещениях и других сооружениях подземного пространства.</w:t>
      </w:r>
    </w:p>
    <w:p w:rsidR="00665B3B" w:rsidRPr="00DB426B" w:rsidRDefault="00665B3B" w:rsidP="00DB426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</w:pPr>
      <w:r w:rsidRPr="00DB426B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Таким образом, </w:t>
      </w:r>
      <w:r w:rsidRPr="00902DE8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руководителям организации необходимо</w:t>
      </w:r>
      <w:r w:rsidRPr="00DB426B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:</w:t>
      </w:r>
    </w:p>
    <w:p w:rsidR="00665B3B" w:rsidRPr="00665B3B" w:rsidRDefault="009B45F7" w:rsidP="00DB42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665B3B" w:rsidRPr="00665B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пределить</w:t>
      </w:r>
      <w:r w:rsidR="00665B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ПОТРЕБНОСТЬ в укрытии своих работников (</w:t>
      </w:r>
      <w:proofErr w:type="gramStart"/>
      <w:r w:rsidR="00665B3B" w:rsidRPr="00665B3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имеется</w:t>
      </w:r>
      <w:proofErr w:type="gramEnd"/>
      <w:r w:rsidR="00665B3B" w:rsidRPr="00665B3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/не имеется</w:t>
      </w:r>
      <w:r w:rsidR="00665B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),</w:t>
      </w:r>
    </w:p>
    <w:p w:rsidR="00665B3B" w:rsidRDefault="009B45F7" w:rsidP="00DB42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665B3B">
        <w:rPr>
          <w:rFonts w:ascii="Times New Roman" w:hAnsi="Times New Roman" w:cs="Times New Roman"/>
          <w:sz w:val="32"/>
          <w:szCs w:val="32"/>
        </w:rPr>
        <w:t xml:space="preserve">точнить КОЛИЧЕСТВО </w:t>
      </w:r>
      <w:proofErr w:type="gramStart"/>
      <w:r w:rsidR="00665B3B">
        <w:rPr>
          <w:rFonts w:ascii="Times New Roman" w:hAnsi="Times New Roman" w:cs="Times New Roman"/>
          <w:sz w:val="32"/>
          <w:szCs w:val="32"/>
        </w:rPr>
        <w:t>укрываемых</w:t>
      </w:r>
      <w:proofErr w:type="gramEnd"/>
      <w:r w:rsidR="00665B3B">
        <w:rPr>
          <w:rFonts w:ascii="Times New Roman" w:hAnsi="Times New Roman" w:cs="Times New Roman"/>
          <w:sz w:val="32"/>
          <w:szCs w:val="32"/>
        </w:rPr>
        <w:t>,</w:t>
      </w:r>
    </w:p>
    <w:p w:rsidR="00665B3B" w:rsidRPr="009B45F7" w:rsidRDefault="009B45F7" w:rsidP="00DB426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665B3B" w:rsidRPr="00665B3B">
        <w:rPr>
          <w:rFonts w:ascii="Times New Roman" w:hAnsi="Times New Roman" w:cs="Times New Roman"/>
          <w:sz w:val="32"/>
          <w:szCs w:val="32"/>
        </w:rPr>
        <w:t xml:space="preserve">пределить </w:t>
      </w:r>
      <w:r w:rsidR="00665B3B" w:rsidRPr="00665B3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Заглубленные</w:t>
      </w:r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и</w:t>
      </w:r>
      <w:r w:rsid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/или</w:t>
      </w:r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</w:t>
      </w:r>
      <w:r w:rsidR="00665B3B" w:rsidRPr="00665B3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другие помещения подземного </w:t>
      </w:r>
      <w:proofErr w:type="gramStart"/>
      <w:r w:rsidR="00665B3B" w:rsidRPr="00665B3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пространства</w:t>
      </w:r>
      <w:proofErr w:type="gramEnd"/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предназначенн</w:t>
      </w:r>
      <w:r w:rsid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ые</w:t>
      </w:r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для укрытия </w:t>
      </w:r>
      <w:r w:rsid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сотрудников (работников)</w:t>
      </w:r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</w:t>
      </w:r>
      <w:r w:rsidR="00665B3B" w:rsidRPr="00665B3B">
        <w:rPr>
          <w:rFonts w:ascii="Times New Roman" w:eastAsia="Calibri" w:hAnsi="Times New Roman" w:cs="Times New Roman"/>
          <w:color w:val="000000"/>
          <w:sz w:val="32"/>
          <w:szCs w:val="32"/>
        </w:rPr>
        <w:t>от фугасного</w:t>
      </w:r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</w:t>
      </w:r>
      <w:r w:rsidR="00665B3B" w:rsidRPr="00665B3B">
        <w:rPr>
          <w:rFonts w:ascii="Times New Roman" w:eastAsia="Calibri" w:hAnsi="Times New Roman" w:cs="Times New Roman"/>
          <w:color w:val="000000"/>
          <w:sz w:val="32"/>
          <w:szCs w:val="32"/>
        </w:rPr>
        <w:t>и осколочного воздействия обычных средств поражения, поражения обломками</w:t>
      </w:r>
      <w:r w:rsidR="00665B3B" w:rsidRPr="00665B3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</w:t>
      </w:r>
      <w:r w:rsidR="00665B3B">
        <w:rPr>
          <w:rFonts w:ascii="Times New Roman" w:eastAsia="Calibri" w:hAnsi="Times New Roman" w:cs="Times New Roman"/>
          <w:color w:val="000000"/>
          <w:sz w:val="32"/>
          <w:szCs w:val="32"/>
        </w:rPr>
        <w:t>строительных конструкций: как вариант – подвальное помещения здания данн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ой организации,</w:t>
      </w:r>
    </w:p>
    <w:p w:rsidR="009B45F7" w:rsidRPr="009B45F7" w:rsidRDefault="009B45F7" w:rsidP="00DB426B">
      <w:pPr>
        <w:pStyle w:val="1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B45F7">
        <w:rPr>
          <w:rFonts w:ascii="Times New Roman" w:hAnsi="Times New Roman" w:cs="Times New Roman"/>
          <w:sz w:val="32"/>
          <w:szCs w:val="32"/>
        </w:rPr>
        <w:t>произвести расчет в соответствии с «</w:t>
      </w:r>
      <w:r w:rsidRPr="009B45F7">
        <w:rPr>
          <w:rFonts w:ascii="Liberation Serif" w:eastAsia="Times New Roman" w:hAnsi="Liberation Serif" w:cs="Liberation Serif"/>
          <w:bCs/>
          <w:sz w:val="32"/>
          <w:szCs w:val="32"/>
          <w:lang w:eastAsia="ru-RU"/>
        </w:rPr>
        <w:t xml:space="preserve">МЕТОДИЧЕСКИМИ РЕКОМЕНДАЦИЯМИ </w:t>
      </w:r>
      <w:r w:rsidRPr="009B45F7">
        <w:rPr>
          <w:rStyle w:val="10"/>
          <w:rFonts w:ascii="Liberation Serif" w:eastAsia="Times New Roman" w:hAnsi="Liberation Serif" w:cs="Liberation Serif"/>
          <w:bCs/>
          <w:sz w:val="32"/>
          <w:szCs w:val="32"/>
          <w:lang w:eastAsia="ru-RU"/>
        </w:rPr>
        <w:t xml:space="preserve">по укрытию населения в заглубленных помещениях и сооружениях подземного пространства», утвержденными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Протоколом о</w:t>
      </w:r>
      <w:r w:rsidRPr="009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перативн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B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Свердловской области от 17.05.2023№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B45F7" w:rsidRPr="00902DE8" w:rsidRDefault="009B45F7" w:rsidP="00DB426B">
      <w:pPr>
        <w:pStyle w:val="a4"/>
        <w:numPr>
          <w:ilvl w:val="0"/>
          <w:numId w:val="1"/>
        </w:numPr>
        <w:spacing w:after="0" w:line="240" w:lineRule="auto"/>
        <w:jc w:val="both"/>
      </w:pPr>
      <w:r w:rsidRPr="009B45F7">
        <w:rPr>
          <w:rFonts w:ascii="Times New Roman" w:hAnsi="Times New Roman" w:cs="Times New Roman"/>
          <w:sz w:val="32"/>
          <w:szCs w:val="32"/>
        </w:rPr>
        <w:t>в случае ОТСУТСТВИЯ вышеуказанных помещений для укрытия</w:t>
      </w:r>
      <w:r w:rsidRPr="009B45F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9B45F7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сотрудников (работников)</w:t>
      </w:r>
      <w:r w:rsidRPr="009B45F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, </w:t>
      </w:r>
      <w:r w:rsidRPr="009B45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организовать взаимодействие</w:t>
      </w:r>
      <w:r w:rsidRPr="009B45F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с организациями, осуществляющими свою деятельность по управлению многоквартирными </w:t>
      </w:r>
      <w:r w:rsidR="00DB426B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жилыми </w:t>
      </w:r>
      <w:r w:rsidRPr="009B45F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домами </w:t>
      </w:r>
      <w:r w:rsidR="00DB426B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(далее – МЖД) </w:t>
      </w:r>
      <w:r w:rsidRPr="00DB426B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на территории муниципального образования, для </w:t>
      </w:r>
      <w:r w:rsidRPr="00DB42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использования заглубленных помещений </w:t>
      </w:r>
      <w:r w:rsidR="00DB42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="00DB426B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далее – </w:t>
      </w:r>
      <w:r w:rsidR="00DB42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ЗП) </w:t>
      </w:r>
      <w:r w:rsidRPr="00DB42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других сооружениях подземного пространства данных организаций </w:t>
      </w:r>
      <w:r w:rsidR="00DB42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(управляющих жилищно-коммунальных организаций – </w:t>
      </w:r>
      <w:r w:rsidRPr="00DB426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УК, ТСЖ и т.п</w:t>
      </w:r>
      <w:r w:rsidRPr="00DB42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.),</w:t>
      </w:r>
    </w:p>
    <w:p w:rsidR="00902DE8" w:rsidRPr="009B45F7" w:rsidRDefault="00902DE8" w:rsidP="00902DE8">
      <w:pPr>
        <w:pStyle w:val="a4"/>
        <w:spacing w:after="0" w:line="240" w:lineRule="auto"/>
        <w:ind w:left="360"/>
        <w:jc w:val="both"/>
      </w:pPr>
    </w:p>
    <w:p w:rsidR="009B45F7" w:rsidRPr="009B45F7" w:rsidRDefault="00DB426B" w:rsidP="00DB426B">
      <w:pPr>
        <w:pStyle w:val="a5"/>
        <w:tabs>
          <w:tab w:val="left" w:pos="284"/>
        </w:tabs>
        <w:ind w:firstLine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З</w:t>
      </w:r>
      <w:r w:rsidRPr="00DB426B">
        <w:rPr>
          <w:b/>
          <w:sz w:val="32"/>
          <w:szCs w:val="32"/>
          <w:u w:val="single"/>
        </w:rPr>
        <w:t>десь</w:t>
      </w:r>
      <w:r>
        <w:rPr>
          <w:sz w:val="32"/>
          <w:szCs w:val="32"/>
        </w:rPr>
        <w:t xml:space="preserve"> – </w:t>
      </w:r>
      <w:r w:rsidRPr="00902DE8">
        <w:rPr>
          <w:b/>
          <w:sz w:val="32"/>
          <w:szCs w:val="32"/>
        </w:rPr>
        <w:t>для выполнения п.5</w:t>
      </w:r>
      <w:r w:rsidRPr="00DB426B">
        <w:rPr>
          <w:sz w:val="32"/>
          <w:szCs w:val="32"/>
        </w:rPr>
        <w:t xml:space="preserve"> данных рекомендаций, </w:t>
      </w:r>
      <w:r>
        <w:rPr>
          <w:sz w:val="32"/>
          <w:szCs w:val="32"/>
        </w:rPr>
        <w:t xml:space="preserve">руководителям образовательных организаций необходимо обратиться к специалистам </w:t>
      </w:r>
      <w:r w:rsidRPr="00DB426B">
        <w:rPr>
          <w:sz w:val="32"/>
          <w:szCs w:val="32"/>
        </w:rPr>
        <w:t>МКУ «Центр гражданской защиты Березовского городского округа</w:t>
      </w:r>
      <w:r>
        <w:rPr>
          <w:sz w:val="32"/>
          <w:szCs w:val="32"/>
        </w:rPr>
        <w:t>» для получения сведений о ближайших адресах возможных укрытий в ЗП МЖД и их УК, ТСЖ для конкретной образовательной организации.</w:t>
      </w:r>
    </w:p>
    <w:sectPr w:rsidR="009B45F7" w:rsidRPr="009B45F7" w:rsidSect="00DB426B">
      <w:pgSz w:w="11906" w:h="16838"/>
      <w:pgMar w:top="567" w:right="56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54A"/>
    <w:multiLevelType w:val="hybridMultilevel"/>
    <w:tmpl w:val="B816C0DE"/>
    <w:lvl w:ilvl="0" w:tplc="768C79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63B80"/>
    <w:multiLevelType w:val="hybridMultilevel"/>
    <w:tmpl w:val="B816C0DE"/>
    <w:lvl w:ilvl="0" w:tplc="768C79C4">
      <w:start w:val="1"/>
      <w:numFmt w:val="decimal"/>
      <w:lvlText w:val="%1."/>
      <w:lvlJc w:val="left"/>
      <w:pPr>
        <w:ind w:left="802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1C01"/>
    <w:rsid w:val="0017263F"/>
    <w:rsid w:val="00502217"/>
    <w:rsid w:val="00665B3B"/>
    <w:rsid w:val="006D1C01"/>
    <w:rsid w:val="00902DE8"/>
    <w:rsid w:val="0097057C"/>
    <w:rsid w:val="009B45F7"/>
    <w:rsid w:val="00DB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63F"/>
    <w:rPr>
      <w:color w:val="0000FF"/>
      <w:u w:val="single"/>
    </w:rPr>
  </w:style>
  <w:style w:type="paragraph" w:customStyle="1" w:styleId="aligncenter">
    <w:name w:val="align_center"/>
    <w:basedOn w:val="a"/>
    <w:rsid w:val="001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5B3B"/>
    <w:pPr>
      <w:ind w:left="720"/>
      <w:contextualSpacing/>
    </w:pPr>
  </w:style>
  <w:style w:type="paragraph" w:customStyle="1" w:styleId="1">
    <w:name w:val="Обычный1"/>
    <w:rsid w:val="009B45F7"/>
    <w:pPr>
      <w:suppressAutoHyphens/>
      <w:autoSpaceDN w:val="0"/>
      <w:spacing w:after="160" w:line="244" w:lineRule="auto"/>
    </w:pPr>
    <w:rPr>
      <w:rFonts w:ascii="Calibri" w:eastAsia="Calibri" w:hAnsi="Calibri" w:cs="Calibri"/>
    </w:rPr>
  </w:style>
  <w:style w:type="character" w:customStyle="1" w:styleId="10">
    <w:name w:val="Основной шрифт абзаца1"/>
    <w:rsid w:val="009B45F7"/>
  </w:style>
  <w:style w:type="paragraph" w:styleId="a5">
    <w:name w:val="Body Text Indent"/>
    <w:basedOn w:val="a"/>
    <w:link w:val="a6"/>
    <w:unhideWhenUsed/>
    <w:rsid w:val="00DB426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B42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128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20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</dc:creator>
  <cp:keywords/>
  <dc:description/>
  <cp:lastModifiedBy>Рычков</cp:lastModifiedBy>
  <cp:revision>2</cp:revision>
  <cp:lastPrinted>2024-08-16T07:05:00Z</cp:lastPrinted>
  <dcterms:created xsi:type="dcterms:W3CDTF">2024-08-16T05:51:00Z</dcterms:created>
  <dcterms:modified xsi:type="dcterms:W3CDTF">2024-08-16T07:06:00Z</dcterms:modified>
</cp:coreProperties>
</file>